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Если Вы стали жертвой телефонных мошенников, Вы можете вернуть свои денежные средства путем подачи искового заявления о взыскании неосновательного обогащения.</w:t>
      </w:r>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В соответствии со ст. 1102 Гражданского кодекса Российской Федерации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Вернуть похищенные телефонными мошенниками денежные средства возможно, следуя инструкции:</w:t>
      </w:r>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1. Позвоните в банк по телефонам «горячей линии» и заблокируйте карту.</w:t>
      </w:r>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2. Не удаляйте переписку со злоумышленниками. По возможности посетите отделение банка, сообщите о происшествии, получите выписку по счету карты.</w:t>
      </w:r>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 xml:space="preserve">3. </w:t>
      </w:r>
      <w:proofErr w:type="gramStart"/>
      <w:r>
        <w:rPr>
          <w:color w:val="333333"/>
          <w:sz w:val="21"/>
          <w:szCs w:val="21"/>
        </w:rPr>
        <w:t>Как можно скорее обратитесь с заявлением в любой ближайший отдел полиции, подробно расскажите о произошедшем и передайте сотруднику полиции выписку по счету.</w:t>
      </w:r>
      <w:proofErr w:type="gramEnd"/>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 xml:space="preserve">4. Составьте исковое заявление о взыскании неосновательного обогащения с лица, на счет которого были переведены принадлежащие Вам денежные средства. </w:t>
      </w:r>
      <w:proofErr w:type="gramStart"/>
      <w:r>
        <w:rPr>
          <w:color w:val="333333"/>
          <w:sz w:val="21"/>
          <w:szCs w:val="21"/>
        </w:rPr>
        <w:t>(</w:t>
      </w:r>
      <w:r>
        <w:rPr>
          <w:rStyle w:val="a4"/>
          <w:color w:val="333333"/>
          <w:sz w:val="21"/>
          <w:szCs w:val="21"/>
        </w:rPr>
        <w:t>Сведения об указанном лице Вы можете узнать, обратившись в правоохранительный орган, если по данному факту возбуждено уголовное дело.</w:t>
      </w:r>
      <w:proofErr w:type="gramEnd"/>
      <w:r>
        <w:rPr>
          <w:rStyle w:val="a4"/>
          <w:color w:val="333333"/>
          <w:sz w:val="21"/>
          <w:szCs w:val="21"/>
        </w:rPr>
        <w:t xml:space="preserve"> </w:t>
      </w:r>
      <w:proofErr w:type="gramStart"/>
      <w:r>
        <w:rPr>
          <w:rStyle w:val="a4"/>
          <w:color w:val="333333"/>
          <w:sz w:val="21"/>
          <w:szCs w:val="21"/>
        </w:rPr>
        <w:t>Отказ следователя (дознавателя) в предоставлении Вам подобной информации может быть обжалован прокурору, руководителю органа расследования или в суд).</w:t>
      </w:r>
      <w:proofErr w:type="gramEnd"/>
    </w:p>
    <w:p w:rsidR="00D6747F" w:rsidRDefault="00D6747F" w:rsidP="00D6747F">
      <w:pPr>
        <w:pStyle w:val="a3"/>
        <w:shd w:val="clear" w:color="auto" w:fill="FFFFFF"/>
        <w:spacing w:before="0" w:beforeAutospacing="0"/>
        <w:jc w:val="both"/>
        <w:rPr>
          <w:rFonts w:ascii="Roboto" w:hAnsi="Roboto"/>
          <w:color w:val="333333"/>
        </w:rPr>
      </w:pPr>
      <w:r>
        <w:rPr>
          <w:color w:val="333333"/>
          <w:sz w:val="21"/>
          <w:szCs w:val="21"/>
        </w:rPr>
        <w:t>В соответствии со ст. 45 ГПК РФ, если Вы по состоянию здоровья, возрасту, недееспособности и другим уважительным причинам не может сами обратиться в суд, Вы вправе обратиться с заявлением к районному (городскому) прокурору о защите прав и подаче искового заявления в Ваших интересах.</w:t>
      </w:r>
    </w:p>
    <w:p w:rsidR="00B8060C" w:rsidRDefault="00B8060C"/>
    <w:sectPr w:rsidR="00B80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D6747F"/>
    <w:rsid w:val="00B8060C"/>
    <w:rsid w:val="00D67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747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D6747F"/>
    <w:rPr>
      <w:i/>
      <w:iCs/>
    </w:rPr>
  </w:style>
</w:styles>
</file>

<file path=word/webSettings.xml><?xml version="1.0" encoding="utf-8"?>
<w:webSettings xmlns:r="http://schemas.openxmlformats.org/officeDocument/2006/relationships" xmlns:w="http://schemas.openxmlformats.org/wordprocessingml/2006/main">
  <w:divs>
    <w:div w:id="71886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1448</Characters>
  <Application>Microsoft Office Word</Application>
  <DocSecurity>0</DocSecurity>
  <Lines>12</Lines>
  <Paragraphs>3</Paragraphs>
  <ScaleCrop>false</ScaleCrop>
  <Company>Reanimator Extreme Edition</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2024-07-03T21:43:00Z</dcterms:created>
  <dcterms:modified xsi:type="dcterms:W3CDTF">2024-07-03T21:43:00Z</dcterms:modified>
</cp:coreProperties>
</file>